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B61" w:rsidRPr="00592163" w:rsidRDefault="00592163" w:rsidP="00592163">
      <w:pPr>
        <w:spacing w:after="0" w:line="240" w:lineRule="auto"/>
        <w:jc w:val="right"/>
        <w:rPr>
          <w:rFonts w:asciiTheme="minorHAnsi" w:hAnsiTheme="minorHAnsi" w:cstheme="minorHAnsi"/>
          <w:i/>
          <w:sz w:val="24"/>
          <w:szCs w:val="24"/>
        </w:rPr>
      </w:pPr>
      <w:r w:rsidRPr="00592163">
        <w:rPr>
          <w:rFonts w:asciiTheme="minorHAnsi" w:hAnsiTheme="minorHAnsi" w:cstheme="minorHAnsi"/>
          <w:i/>
          <w:sz w:val="24"/>
          <w:szCs w:val="24"/>
        </w:rPr>
        <w:t>Załącznik do formularza rekrutacyjnego</w:t>
      </w:r>
    </w:p>
    <w:p w:rsidR="00592163" w:rsidRDefault="00592163" w:rsidP="003B0B61">
      <w:pPr>
        <w:spacing w:after="0" w:line="240" w:lineRule="auto"/>
        <w:rPr>
          <w:rFonts w:ascii="Arial" w:hAnsi="Arial" w:cs="Arial"/>
        </w:rPr>
      </w:pPr>
    </w:p>
    <w:tbl>
      <w:tblPr>
        <w:tblW w:w="9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7"/>
        <w:gridCol w:w="709"/>
        <w:gridCol w:w="712"/>
        <w:gridCol w:w="1600"/>
        <w:gridCol w:w="1237"/>
        <w:gridCol w:w="1926"/>
        <w:gridCol w:w="1982"/>
      </w:tblGrid>
      <w:tr w:rsidR="003F0E48" w:rsidRPr="00A124FF" w:rsidTr="004564B2">
        <w:trPr>
          <w:trHeight w:val="634"/>
          <w:jc w:val="center"/>
        </w:trPr>
        <w:tc>
          <w:tcPr>
            <w:tcW w:w="9653" w:type="dxa"/>
            <w:gridSpan w:val="7"/>
            <w:shd w:val="clear" w:color="auto" w:fill="D9D9D9" w:themeFill="background1" w:themeFillShade="D9"/>
            <w:vAlign w:val="center"/>
          </w:tcPr>
          <w:p w:rsidR="003F0E48" w:rsidRPr="00A124FF" w:rsidRDefault="003F0E48" w:rsidP="004564B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124FF">
              <w:rPr>
                <w:rFonts w:asciiTheme="minorHAnsi" w:hAnsiTheme="minorHAnsi" w:cs="Arial"/>
                <w:b/>
                <w:sz w:val="28"/>
                <w:szCs w:val="28"/>
              </w:rPr>
              <w:t>Status uczestnika projektu w chwili przystąpienia do projektu</w:t>
            </w:r>
          </w:p>
          <w:p w:rsidR="003F0E48" w:rsidRPr="00A124FF" w:rsidRDefault="003F0E48" w:rsidP="004564B2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>(odmowa udzielenia informacji w przypadku danych wrażliwych nie skutkuje odmową udzielenia wsparcia, jeżeli projekt nie jest kierowany do danej grupy docelowej)</w:t>
            </w:r>
          </w:p>
        </w:tc>
      </w:tr>
      <w:tr w:rsidR="003F0E48" w:rsidRPr="00A124FF" w:rsidTr="004564B2">
        <w:trPr>
          <w:trHeight w:val="634"/>
          <w:jc w:val="center"/>
        </w:trPr>
        <w:tc>
          <w:tcPr>
            <w:tcW w:w="9653" w:type="dxa"/>
            <w:gridSpan w:val="7"/>
            <w:shd w:val="clear" w:color="auto" w:fill="F2F2F2" w:themeFill="background1" w:themeFillShade="F2"/>
            <w:vAlign w:val="center"/>
          </w:tcPr>
          <w:p w:rsidR="003F0E48" w:rsidRPr="00A124FF" w:rsidRDefault="003F0E48" w:rsidP="004564B2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b/>
              </w:rPr>
              <w:t>Osoba, należąca do mniejszości narodowej lub etnicznej, migrant, osoba obcego pochodzenia</w:t>
            </w:r>
          </w:p>
          <w:p w:rsidR="003F0E48" w:rsidRPr="00A124FF" w:rsidRDefault="003F0E48" w:rsidP="004564B2">
            <w:pPr>
              <w:spacing w:after="0" w:line="240" w:lineRule="auto"/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>Cudzoziemcy na stale mieszkający w danym państwie, obywatele obcego pochodzenia lub obywatele należący do mniejszości. Zgodnie z prawem krajowym mniejszości narodowe to mniejszość: białoruska, czeska, litewska, niemiecka, ormiańska, rosyjska, słowacka, ukraińska, żydowska. Mniejszości etniczne: karaimska, łemkowska, romska, tatarska. Osoby obcego pochodzenia to cudzoziemcy - każda osoba, która nie posiada polskiego obywatelstwa, bez względu na fakt posiadania lub nie obywatelstwa krajów lub osoba, której co najmniej jeden z rodziców urodził się poza terenem Polski.</w:t>
            </w:r>
          </w:p>
        </w:tc>
      </w:tr>
      <w:tr w:rsidR="003F0E48" w:rsidRPr="00A124FF" w:rsidTr="004564B2">
        <w:trPr>
          <w:trHeight w:val="634"/>
          <w:jc w:val="center"/>
        </w:trPr>
        <w:tc>
          <w:tcPr>
            <w:tcW w:w="1487" w:type="dxa"/>
            <w:shd w:val="clear" w:color="auto" w:fill="F2F2F2" w:themeFill="background1" w:themeFillShade="F2"/>
            <w:vAlign w:val="center"/>
          </w:tcPr>
          <w:p w:rsidR="003F0E48" w:rsidRPr="00A124FF" w:rsidRDefault="003F0E48" w:rsidP="004564B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Tak</w:t>
            </w:r>
          </w:p>
        </w:tc>
        <w:tc>
          <w:tcPr>
            <w:tcW w:w="1421" w:type="dxa"/>
            <w:gridSpan w:val="2"/>
            <w:shd w:val="clear" w:color="auto" w:fill="FFFFFF" w:themeFill="background1"/>
            <w:vAlign w:val="center"/>
          </w:tcPr>
          <w:p w:rsidR="003F0E48" w:rsidRPr="00A124FF" w:rsidRDefault="003F0E48" w:rsidP="004564B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  <w:vAlign w:val="center"/>
          </w:tcPr>
          <w:p w:rsidR="003F0E48" w:rsidRPr="00A124FF" w:rsidRDefault="003F0E48" w:rsidP="004564B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237" w:type="dxa"/>
            <w:shd w:val="clear" w:color="auto" w:fill="FFFFFF" w:themeFill="background1"/>
            <w:vAlign w:val="center"/>
          </w:tcPr>
          <w:p w:rsidR="003F0E48" w:rsidRPr="00A124FF" w:rsidRDefault="003F0E48" w:rsidP="004564B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926" w:type="dxa"/>
            <w:shd w:val="clear" w:color="auto" w:fill="F2F2F2" w:themeFill="background1" w:themeFillShade="F2"/>
            <w:vAlign w:val="center"/>
          </w:tcPr>
          <w:p w:rsidR="003F0E48" w:rsidRPr="00A124FF" w:rsidRDefault="003F0E48" w:rsidP="004564B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Odmowa podania informacji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3F0E48" w:rsidRPr="00A124FF" w:rsidRDefault="003F0E48" w:rsidP="004564B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</w:tc>
      </w:tr>
      <w:tr w:rsidR="003F0E48" w:rsidRPr="00A124FF" w:rsidTr="004564B2">
        <w:trPr>
          <w:trHeight w:val="634"/>
          <w:jc w:val="center"/>
        </w:trPr>
        <w:tc>
          <w:tcPr>
            <w:tcW w:w="9653" w:type="dxa"/>
            <w:gridSpan w:val="7"/>
            <w:shd w:val="clear" w:color="auto" w:fill="F2F2F2" w:themeFill="background1" w:themeFillShade="F2"/>
            <w:vAlign w:val="center"/>
          </w:tcPr>
          <w:p w:rsidR="003F0E48" w:rsidRPr="00C36F7E" w:rsidRDefault="003F0E48" w:rsidP="004564B2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b/>
              </w:rPr>
              <w:t>Osoba bezdomna lub dotknięta wykluczeniem z dostępu do mieszkań</w:t>
            </w:r>
          </w:p>
          <w:p w:rsidR="003F0E48" w:rsidRPr="00A124FF" w:rsidRDefault="003F0E48" w:rsidP="004564B2">
            <w:pPr>
              <w:spacing w:after="0" w:line="240" w:lineRule="auto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>1. Bez dachu nad głową (osoby żyjące w surowych i alarmujących warunkach)</w:t>
            </w:r>
          </w:p>
          <w:p w:rsidR="003F0E48" w:rsidRPr="00A124FF" w:rsidRDefault="003F0E48" w:rsidP="004564B2">
            <w:pPr>
              <w:spacing w:after="0" w:line="240" w:lineRule="auto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>2. Bez miejsca zamieszkania (osoby przebywające w schroniskach dla bezdomnych, w schroniskach dla kobiet, schroniskach dla imigrantów, osoby opuszczające instytucje penitencjarne/ karne/ szpitale, instytucje opiekuńcze, osoby otrzymujące długookresowe wsparcie z powodu bezdomności - specjalistyczne zakwaterowanie wspierane)</w:t>
            </w:r>
          </w:p>
          <w:p w:rsidR="003F0E48" w:rsidRPr="00A124FF" w:rsidRDefault="003F0E48" w:rsidP="004564B2">
            <w:pPr>
              <w:spacing w:after="0" w:line="240" w:lineRule="auto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>3. Niezabezpieczone zakwaterowanie (osoby posiadające niepewny najem z nakazem eksmisji, osoby zagrożone przemocą)</w:t>
            </w:r>
          </w:p>
          <w:p w:rsidR="003F0E48" w:rsidRPr="00A124FF" w:rsidRDefault="003F0E48" w:rsidP="004564B2">
            <w:pPr>
              <w:spacing w:after="0" w:line="240" w:lineRule="auto"/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 xml:space="preserve">4. Nieodpowiednie warunki mieszkaniowe (konstrukcje tymczasowe, mieszkania </w:t>
            </w:r>
            <w:proofErr w:type="spellStart"/>
            <w:r w:rsidRPr="00A124FF">
              <w:rPr>
                <w:rFonts w:asciiTheme="minorHAnsi" w:hAnsiTheme="minorHAnsi" w:cs="Arial"/>
                <w:sz w:val="16"/>
                <w:szCs w:val="16"/>
              </w:rPr>
              <w:t>substandardowe</w:t>
            </w:r>
            <w:proofErr w:type="spellEnd"/>
            <w:r w:rsidRPr="00A124FF">
              <w:rPr>
                <w:rFonts w:asciiTheme="minorHAnsi" w:hAnsiTheme="minorHAnsi" w:cs="Arial"/>
                <w:sz w:val="16"/>
                <w:szCs w:val="16"/>
              </w:rPr>
              <w:t xml:space="preserve"> – lokale nienadające się do zamieszkania wg standardu krajowego, skrajne przeludnienie).</w:t>
            </w:r>
          </w:p>
        </w:tc>
      </w:tr>
      <w:tr w:rsidR="003F0E48" w:rsidRPr="00A124FF" w:rsidTr="004564B2">
        <w:trPr>
          <w:trHeight w:val="634"/>
          <w:jc w:val="center"/>
        </w:trPr>
        <w:tc>
          <w:tcPr>
            <w:tcW w:w="2196" w:type="dxa"/>
            <w:gridSpan w:val="2"/>
            <w:shd w:val="clear" w:color="auto" w:fill="F2F2F2" w:themeFill="background1" w:themeFillShade="F2"/>
            <w:vAlign w:val="center"/>
          </w:tcPr>
          <w:p w:rsidR="003F0E48" w:rsidRPr="00A124FF" w:rsidRDefault="003F0E48" w:rsidP="004564B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Tak</w:t>
            </w:r>
          </w:p>
        </w:tc>
        <w:tc>
          <w:tcPr>
            <w:tcW w:w="2312" w:type="dxa"/>
            <w:gridSpan w:val="2"/>
            <w:shd w:val="clear" w:color="auto" w:fill="FFFFFF" w:themeFill="background1"/>
            <w:vAlign w:val="center"/>
          </w:tcPr>
          <w:p w:rsidR="003F0E48" w:rsidRPr="00A124FF" w:rsidRDefault="003F0E48" w:rsidP="004564B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163" w:type="dxa"/>
            <w:gridSpan w:val="2"/>
            <w:shd w:val="clear" w:color="auto" w:fill="F2F2F2" w:themeFill="background1" w:themeFillShade="F2"/>
            <w:vAlign w:val="center"/>
          </w:tcPr>
          <w:p w:rsidR="003F0E48" w:rsidRPr="00A124FF" w:rsidRDefault="003F0E48" w:rsidP="004564B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3F0E48" w:rsidRPr="00A124FF" w:rsidRDefault="003F0E48" w:rsidP="004564B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</w:tc>
      </w:tr>
      <w:tr w:rsidR="003F0E48" w:rsidRPr="00A124FF" w:rsidTr="004564B2">
        <w:trPr>
          <w:trHeight w:val="634"/>
          <w:jc w:val="center"/>
        </w:trPr>
        <w:tc>
          <w:tcPr>
            <w:tcW w:w="9653" w:type="dxa"/>
            <w:gridSpan w:val="7"/>
            <w:shd w:val="clear" w:color="auto" w:fill="F2F2F2" w:themeFill="background1" w:themeFillShade="F2"/>
          </w:tcPr>
          <w:p w:rsidR="003F0E48" w:rsidRPr="00A124FF" w:rsidRDefault="003F0E48" w:rsidP="004564B2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b/>
              </w:rPr>
              <w:t xml:space="preserve">Osoba z </w:t>
            </w:r>
            <w:proofErr w:type="spellStart"/>
            <w:r w:rsidRPr="00A124FF">
              <w:rPr>
                <w:rFonts w:asciiTheme="minorHAnsi" w:hAnsiTheme="minorHAnsi" w:cs="Arial"/>
                <w:b/>
              </w:rPr>
              <w:t>niepełnosprawnościami</w:t>
            </w:r>
            <w:proofErr w:type="spellEnd"/>
          </w:p>
          <w:p w:rsidR="003F0E48" w:rsidRPr="00A124FF" w:rsidRDefault="003F0E48" w:rsidP="004564B2">
            <w:pPr>
              <w:spacing w:after="0" w:line="240" w:lineRule="auto"/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124FF"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  <w:t>Za osoby niepełnosprawne uznaje się osoby niepełnosprawne w świetle przepisów ustawy z dnia 27 sierpnia 1997 r.</w:t>
            </w:r>
            <w:r w:rsidR="001C1052"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  <w:t xml:space="preserve"> </w:t>
            </w:r>
            <w:r w:rsidRPr="00A124FF"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  <w:t>o rehabilitacji zawodowej i społecznej oraz zatrudnieniu osób niepełnosprawnych (</w:t>
            </w:r>
            <w:proofErr w:type="spellStart"/>
            <w:r w:rsidRPr="00A124FF"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  <w:t>Dz.U</w:t>
            </w:r>
            <w:proofErr w:type="spellEnd"/>
            <w:r w:rsidRPr="00A124FF"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  <w:t xml:space="preserve">. </w:t>
            </w:r>
            <w:r w:rsidRPr="00A124FF">
              <w:rPr>
                <w:rFonts w:asciiTheme="minorHAnsi" w:hAnsiTheme="minorHAnsi" w:cs="Arial"/>
                <w:sz w:val="16"/>
                <w:szCs w:val="16"/>
              </w:rPr>
              <w:t xml:space="preserve">z 2011 r. Nr 127, poz. 721, z </w:t>
            </w:r>
            <w:proofErr w:type="spellStart"/>
            <w:r w:rsidRPr="00A124FF">
              <w:rPr>
                <w:rFonts w:asciiTheme="minorHAnsi" w:hAnsiTheme="minorHAnsi" w:cs="Arial"/>
                <w:sz w:val="16"/>
                <w:szCs w:val="16"/>
              </w:rPr>
              <w:t>późn</w:t>
            </w:r>
            <w:proofErr w:type="spellEnd"/>
            <w:r w:rsidRPr="00A124FF">
              <w:rPr>
                <w:rFonts w:asciiTheme="minorHAnsi" w:hAnsiTheme="minorHAnsi" w:cs="Arial"/>
                <w:sz w:val="16"/>
                <w:szCs w:val="16"/>
              </w:rPr>
              <w:t xml:space="preserve">. </w:t>
            </w:r>
            <w:proofErr w:type="spellStart"/>
            <w:r w:rsidRPr="00A124FF">
              <w:rPr>
                <w:rFonts w:asciiTheme="minorHAnsi" w:hAnsiTheme="minorHAnsi" w:cs="Arial"/>
                <w:sz w:val="16"/>
                <w:szCs w:val="16"/>
              </w:rPr>
              <w:t>zm</w:t>
            </w:r>
            <w:proofErr w:type="spellEnd"/>
            <w:r w:rsidRPr="00A124FF"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  <w:t xml:space="preserve">), a także osoby </w:t>
            </w:r>
            <w:r w:rsidRPr="00A124FF"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  <w:br/>
              <w:t xml:space="preserve">z zaburzeniami psychicznymi, o których mowa w ustawie z dnia 19 sierpnia 1994 r. o ochronie  zdrowia psychicznego (Dz. U. 1994 </w:t>
            </w:r>
            <w:proofErr w:type="spellStart"/>
            <w:r w:rsidRPr="00A124FF"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  <w:t>nr</w:t>
            </w:r>
            <w:proofErr w:type="spellEnd"/>
            <w:r w:rsidRPr="00A124FF">
              <w:rPr>
                <w:rFonts w:asciiTheme="minorHAnsi" w:eastAsia="Times New Roman" w:hAnsiTheme="minorHAnsi" w:cs="Arial"/>
                <w:sz w:val="16"/>
                <w:szCs w:val="16"/>
                <w:lang w:eastAsia="pl-PL"/>
              </w:rPr>
              <w:t xml:space="preserve"> 111, poz. 535), tj. </w:t>
            </w:r>
            <w:r w:rsidRPr="00A124FF">
              <w:rPr>
                <w:rFonts w:asciiTheme="minorHAnsi" w:eastAsia="Times New Roman" w:hAnsiTheme="minorHAnsi" w:cs="Arial"/>
                <w:b/>
                <w:sz w:val="16"/>
                <w:szCs w:val="16"/>
                <w:lang w:eastAsia="pl-PL"/>
              </w:rPr>
              <w:t>osoby z odpowiednim orzeczeniem lub innym dokumentem poświadczającym stan zdrowia.</w:t>
            </w:r>
          </w:p>
        </w:tc>
      </w:tr>
      <w:tr w:rsidR="003F0E48" w:rsidRPr="00A124FF" w:rsidTr="004564B2">
        <w:trPr>
          <w:trHeight w:val="634"/>
          <w:jc w:val="center"/>
        </w:trPr>
        <w:tc>
          <w:tcPr>
            <w:tcW w:w="1487" w:type="dxa"/>
            <w:shd w:val="clear" w:color="auto" w:fill="F2F2F2" w:themeFill="background1" w:themeFillShade="F2"/>
            <w:vAlign w:val="center"/>
          </w:tcPr>
          <w:p w:rsidR="003F0E48" w:rsidRPr="00A124FF" w:rsidRDefault="003F0E48" w:rsidP="004564B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Tak</w:t>
            </w:r>
          </w:p>
        </w:tc>
        <w:tc>
          <w:tcPr>
            <w:tcW w:w="1421" w:type="dxa"/>
            <w:gridSpan w:val="2"/>
            <w:shd w:val="clear" w:color="auto" w:fill="FFFFFF" w:themeFill="background1"/>
            <w:vAlign w:val="center"/>
          </w:tcPr>
          <w:p w:rsidR="003F0E48" w:rsidRPr="00A124FF" w:rsidRDefault="003F0E48" w:rsidP="004564B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  <w:vAlign w:val="center"/>
          </w:tcPr>
          <w:p w:rsidR="003F0E48" w:rsidRPr="00A124FF" w:rsidRDefault="003F0E48" w:rsidP="004564B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237" w:type="dxa"/>
            <w:shd w:val="clear" w:color="auto" w:fill="FFFFFF" w:themeFill="background1"/>
            <w:vAlign w:val="center"/>
          </w:tcPr>
          <w:p w:rsidR="003F0E48" w:rsidRPr="00A124FF" w:rsidRDefault="003F0E48" w:rsidP="004564B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926" w:type="dxa"/>
            <w:shd w:val="clear" w:color="auto" w:fill="F2F2F2" w:themeFill="background1" w:themeFillShade="F2"/>
            <w:vAlign w:val="center"/>
          </w:tcPr>
          <w:p w:rsidR="003F0E48" w:rsidRPr="00A124FF" w:rsidRDefault="003F0E48" w:rsidP="004564B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Odmowa podania informacji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3F0E48" w:rsidRPr="00A124FF" w:rsidRDefault="003F0E48" w:rsidP="004564B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</w:tr>
      <w:tr w:rsidR="003F0E48" w:rsidRPr="00A124FF" w:rsidTr="004564B2">
        <w:trPr>
          <w:trHeight w:val="634"/>
          <w:jc w:val="center"/>
        </w:trPr>
        <w:tc>
          <w:tcPr>
            <w:tcW w:w="9653" w:type="dxa"/>
            <w:gridSpan w:val="7"/>
            <w:shd w:val="clear" w:color="auto" w:fill="F2F2F2" w:themeFill="background1" w:themeFillShade="F2"/>
            <w:vAlign w:val="center"/>
          </w:tcPr>
          <w:p w:rsidR="003F0E48" w:rsidRPr="00A124FF" w:rsidRDefault="003F0E48" w:rsidP="004564B2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A124FF">
              <w:rPr>
                <w:rFonts w:asciiTheme="minorHAnsi" w:hAnsiTheme="minorHAnsi" w:cs="Arial"/>
                <w:b/>
              </w:rPr>
              <w:t>Osoba w innej niekorzystnej sytuacji społecznej (innej niż wymienione powyżej)</w:t>
            </w:r>
          </w:p>
          <w:p w:rsidR="003F0E48" w:rsidRPr="00A124FF" w:rsidRDefault="003F0E48" w:rsidP="004564B2">
            <w:p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>Osoby pochodzące z obszarów wiejskich (DEGURBA 3), byli więźniowie, narkomani, osoby bezdomnie lub wykluczone z dostępu do mieszkań, osoby zagrożone wykluczeniem społecznym, których powód zagrożenia nie został oznaczony w pozostałych polach formularza, osoby z wykształceniem na poziomie ISCED 0.</w:t>
            </w:r>
          </w:p>
          <w:p w:rsidR="003F0E48" w:rsidRPr="00A124FF" w:rsidRDefault="003F0E48" w:rsidP="004564B2">
            <w:pPr>
              <w:spacing w:after="0" w:line="240" w:lineRule="auto"/>
              <w:rPr>
                <w:rFonts w:asciiTheme="minorHAnsi" w:hAnsiTheme="minorHAnsi" w:cs="Arial"/>
                <w:sz w:val="16"/>
                <w:szCs w:val="16"/>
              </w:rPr>
            </w:pPr>
            <w:r w:rsidRPr="00A124FF">
              <w:rPr>
                <w:rFonts w:asciiTheme="minorHAnsi" w:hAnsiTheme="minorHAnsi" w:cs="Arial"/>
                <w:sz w:val="16"/>
                <w:szCs w:val="16"/>
              </w:rPr>
              <w:t>(Odmowa podania informacji dotyczy tylko danych wrażliwych tj.: stanu zdrowia)</w:t>
            </w:r>
          </w:p>
        </w:tc>
      </w:tr>
      <w:tr w:rsidR="003F0E48" w:rsidRPr="00A124FF" w:rsidTr="004564B2">
        <w:trPr>
          <w:trHeight w:val="634"/>
          <w:jc w:val="center"/>
        </w:trPr>
        <w:tc>
          <w:tcPr>
            <w:tcW w:w="1487" w:type="dxa"/>
            <w:shd w:val="clear" w:color="auto" w:fill="F2F2F2" w:themeFill="background1" w:themeFillShade="F2"/>
            <w:vAlign w:val="center"/>
          </w:tcPr>
          <w:p w:rsidR="003F0E48" w:rsidRPr="00A124FF" w:rsidRDefault="003F0E48" w:rsidP="004564B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Tak</w:t>
            </w:r>
          </w:p>
        </w:tc>
        <w:tc>
          <w:tcPr>
            <w:tcW w:w="1421" w:type="dxa"/>
            <w:gridSpan w:val="2"/>
            <w:shd w:val="clear" w:color="auto" w:fill="FFFFFF" w:themeFill="background1"/>
            <w:vAlign w:val="center"/>
          </w:tcPr>
          <w:p w:rsidR="003F0E48" w:rsidRPr="00A124FF" w:rsidRDefault="003F0E48" w:rsidP="004564B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  <w:vAlign w:val="center"/>
          </w:tcPr>
          <w:p w:rsidR="003F0E48" w:rsidRPr="00A124FF" w:rsidRDefault="003F0E48" w:rsidP="004564B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237" w:type="dxa"/>
            <w:shd w:val="clear" w:color="auto" w:fill="FFFFFF" w:themeFill="background1"/>
            <w:vAlign w:val="center"/>
          </w:tcPr>
          <w:p w:rsidR="003F0E48" w:rsidRPr="00A124FF" w:rsidRDefault="003F0E48" w:rsidP="004564B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926" w:type="dxa"/>
            <w:shd w:val="clear" w:color="auto" w:fill="F2F2F2" w:themeFill="background1" w:themeFillShade="F2"/>
            <w:vAlign w:val="center"/>
          </w:tcPr>
          <w:p w:rsidR="003F0E48" w:rsidRPr="00A124FF" w:rsidRDefault="003F0E48" w:rsidP="004564B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  <w:r w:rsidRPr="00A124FF">
              <w:rPr>
                <w:rFonts w:asciiTheme="minorHAnsi" w:hAnsiTheme="minorHAnsi" w:cs="Arial"/>
              </w:rPr>
              <w:t>Odmowa podania informacji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3F0E48" w:rsidRPr="00A124FF" w:rsidRDefault="003F0E48" w:rsidP="004564B2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</w:tr>
    </w:tbl>
    <w:p w:rsidR="00592163" w:rsidRDefault="00592163" w:rsidP="003B0B61">
      <w:pPr>
        <w:spacing w:after="0" w:line="240" w:lineRule="auto"/>
        <w:rPr>
          <w:rFonts w:ascii="Arial" w:hAnsi="Arial" w:cs="Arial"/>
        </w:rPr>
      </w:pPr>
    </w:p>
    <w:p w:rsidR="003B0B61" w:rsidRPr="003B0B61" w:rsidRDefault="003B0B61" w:rsidP="003B0B6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Potwierdzam poprawność i aktualność przedstawionych danych  </w:t>
      </w:r>
      <w:r w:rsidRPr="003B0B61">
        <w:rPr>
          <w:rFonts w:ascii="Arial" w:hAnsi="Arial" w:cs="Arial"/>
          <w:i/>
          <w:sz w:val="18"/>
          <w:szCs w:val="18"/>
        </w:rPr>
        <w:t>(należy wypełnić w dniu przystąpienia do projektu)</w:t>
      </w:r>
    </w:p>
    <w:p w:rsidR="003B0B61" w:rsidRDefault="003B0B61" w:rsidP="003B0B61">
      <w:pPr>
        <w:spacing w:after="0" w:line="240" w:lineRule="auto"/>
        <w:rPr>
          <w:rFonts w:ascii="Arial" w:hAnsi="Arial" w:cs="Arial"/>
        </w:rPr>
      </w:pPr>
    </w:p>
    <w:p w:rsidR="003B0B61" w:rsidRDefault="003B0B61" w:rsidP="00592163">
      <w:pPr>
        <w:spacing w:after="0"/>
        <w:jc w:val="righ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</w:t>
      </w:r>
    </w:p>
    <w:p w:rsidR="00AB04A8" w:rsidRPr="00592163" w:rsidRDefault="003B0B61" w:rsidP="00592163">
      <w:pPr>
        <w:spacing w:after="0"/>
        <w:rPr>
          <w:rFonts w:ascii="Arial" w:hAnsi="Arial" w:cs="Arial"/>
          <w:sz w:val="18"/>
          <w:szCs w:val="18"/>
        </w:rPr>
      </w:pPr>
      <w:r w:rsidRPr="003B0B61">
        <w:rPr>
          <w:rFonts w:ascii="Arial" w:hAnsi="Arial" w:cs="Arial"/>
          <w:sz w:val="18"/>
          <w:szCs w:val="18"/>
        </w:rPr>
        <w:tab/>
      </w:r>
      <w:r w:rsidRPr="003B0B61">
        <w:rPr>
          <w:rFonts w:ascii="Arial" w:hAnsi="Arial" w:cs="Arial"/>
          <w:sz w:val="18"/>
          <w:szCs w:val="18"/>
        </w:rPr>
        <w:tab/>
      </w:r>
      <w:r w:rsidRPr="003B0B61">
        <w:rPr>
          <w:rFonts w:ascii="Arial" w:hAnsi="Arial" w:cs="Arial"/>
          <w:sz w:val="18"/>
          <w:szCs w:val="18"/>
        </w:rPr>
        <w:tab/>
      </w:r>
      <w:r w:rsidRPr="003B0B61">
        <w:rPr>
          <w:rFonts w:ascii="Arial" w:hAnsi="Arial" w:cs="Arial"/>
          <w:sz w:val="18"/>
          <w:szCs w:val="18"/>
        </w:rPr>
        <w:tab/>
      </w:r>
      <w:r w:rsidRPr="003B0B61">
        <w:rPr>
          <w:rFonts w:ascii="Arial" w:hAnsi="Arial" w:cs="Arial"/>
          <w:sz w:val="18"/>
          <w:szCs w:val="18"/>
        </w:rPr>
        <w:tab/>
      </w:r>
      <w:r w:rsidRPr="003B0B61">
        <w:rPr>
          <w:rFonts w:ascii="Arial" w:hAnsi="Arial" w:cs="Arial"/>
          <w:sz w:val="18"/>
          <w:szCs w:val="18"/>
        </w:rPr>
        <w:tab/>
      </w:r>
      <w:r w:rsidRPr="003B0B61">
        <w:rPr>
          <w:rFonts w:ascii="Arial" w:hAnsi="Arial" w:cs="Arial"/>
          <w:sz w:val="18"/>
          <w:szCs w:val="18"/>
        </w:rPr>
        <w:tab/>
      </w:r>
      <w:r w:rsidRPr="003B0B61">
        <w:rPr>
          <w:rFonts w:ascii="Arial" w:hAnsi="Arial" w:cs="Arial"/>
          <w:sz w:val="18"/>
          <w:szCs w:val="18"/>
        </w:rPr>
        <w:tab/>
      </w:r>
      <w:r w:rsidR="00592163">
        <w:rPr>
          <w:rFonts w:ascii="Arial" w:hAnsi="Arial" w:cs="Arial"/>
          <w:sz w:val="18"/>
          <w:szCs w:val="18"/>
        </w:rPr>
        <w:t xml:space="preserve">                     </w:t>
      </w:r>
      <w:r w:rsidRPr="003B0B61">
        <w:rPr>
          <w:rFonts w:ascii="Arial" w:hAnsi="Arial" w:cs="Arial"/>
          <w:sz w:val="18"/>
          <w:szCs w:val="18"/>
        </w:rPr>
        <w:t>Podpis</w:t>
      </w:r>
    </w:p>
    <w:sectPr w:rsidR="00AB04A8" w:rsidRPr="00592163" w:rsidSect="00A62D76">
      <w:headerReference w:type="default" r:id="rId6"/>
      <w:footerReference w:type="default" r:id="rId7"/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5C0" w:rsidRDefault="006555C0" w:rsidP="003B0B61">
      <w:pPr>
        <w:spacing w:after="0" w:line="240" w:lineRule="auto"/>
      </w:pPr>
      <w:r>
        <w:separator/>
      </w:r>
    </w:p>
  </w:endnote>
  <w:endnote w:type="continuationSeparator" w:id="0">
    <w:p w:rsidR="006555C0" w:rsidRDefault="006555C0" w:rsidP="003B0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40A" w:rsidRDefault="00345408" w:rsidP="0015440A">
    <w:pPr>
      <w:tabs>
        <w:tab w:val="center" w:pos="4536"/>
        <w:tab w:val="right" w:pos="9072"/>
      </w:tabs>
      <w:spacing w:after="0"/>
      <w:jc w:val="center"/>
      <w:rPr>
        <w:rFonts w:ascii="Century Gothic" w:eastAsia="MS Mincho" w:hAnsi="Century Gothic"/>
        <w:sz w:val="16"/>
        <w:szCs w:val="16"/>
      </w:rPr>
    </w:pPr>
    <w:r w:rsidRPr="00DE033E">
      <w:rPr>
        <w:rFonts w:ascii="Century Gothic" w:eastAsia="MS Mincho" w:hAnsi="Century Gothic"/>
        <w:sz w:val="16"/>
        <w:szCs w:val="16"/>
      </w:rPr>
      <w:t xml:space="preserve">„Podniesienie wiedzy i kompetencji uczniów </w:t>
    </w:r>
    <w:r>
      <w:rPr>
        <w:rFonts w:ascii="Century Gothic" w:eastAsia="MS Mincho" w:hAnsi="Century Gothic"/>
        <w:sz w:val="16"/>
        <w:szCs w:val="16"/>
      </w:rPr>
      <w:t>oraz nauczycieli w Zespole Szkół</w:t>
    </w:r>
    <w:r w:rsidRPr="00DE033E">
      <w:rPr>
        <w:rFonts w:ascii="Century Gothic" w:eastAsia="MS Mincho" w:hAnsi="Century Gothic"/>
        <w:sz w:val="16"/>
        <w:szCs w:val="16"/>
      </w:rPr>
      <w:t xml:space="preserve"> w </w:t>
    </w:r>
    <w:proofErr w:type="spellStart"/>
    <w:r w:rsidRPr="00DE033E">
      <w:rPr>
        <w:rFonts w:ascii="Century Gothic" w:eastAsia="MS Mincho" w:hAnsi="Century Gothic"/>
        <w:sz w:val="16"/>
        <w:szCs w:val="16"/>
      </w:rPr>
      <w:t>Gołańczy</w:t>
    </w:r>
    <w:proofErr w:type="spellEnd"/>
    <w:r w:rsidRPr="00DE033E">
      <w:rPr>
        <w:rFonts w:ascii="Century Gothic" w:eastAsia="MS Mincho" w:hAnsi="Century Gothic"/>
        <w:sz w:val="16"/>
        <w:szCs w:val="16"/>
      </w:rPr>
      <w:t>”</w:t>
    </w:r>
  </w:p>
  <w:p w:rsidR="00345408" w:rsidRPr="00345408" w:rsidRDefault="00345408" w:rsidP="0015440A">
    <w:pPr>
      <w:tabs>
        <w:tab w:val="center" w:pos="4536"/>
        <w:tab w:val="right" w:pos="9072"/>
      </w:tabs>
      <w:spacing w:after="0"/>
      <w:jc w:val="center"/>
      <w:rPr>
        <w:rFonts w:ascii="Century Gothic" w:eastAsia="MS Mincho" w:hAnsi="Century Gothic"/>
        <w:sz w:val="16"/>
        <w:szCs w:val="16"/>
      </w:rPr>
    </w:pPr>
    <w:r w:rsidRPr="00DE033E">
      <w:rPr>
        <w:rFonts w:ascii="Century Gothic" w:eastAsia="MS Mincho" w:hAnsi="Century Gothic"/>
        <w:sz w:val="16"/>
        <w:szCs w:val="16"/>
      </w:rPr>
      <w:t>Projekt współfinansowany ze środków Unii Europejskiej w ramach Europejskiego Funduszu Europejskiego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5C0" w:rsidRDefault="006555C0" w:rsidP="003B0B61">
      <w:pPr>
        <w:spacing w:after="0" w:line="240" w:lineRule="auto"/>
      </w:pPr>
      <w:r>
        <w:separator/>
      </w:r>
    </w:p>
  </w:footnote>
  <w:footnote w:type="continuationSeparator" w:id="0">
    <w:p w:rsidR="006555C0" w:rsidRDefault="006555C0" w:rsidP="003B0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2C" w:rsidRDefault="003B0B61">
    <w:pPr>
      <w:pStyle w:val="Nagwek"/>
    </w:pPr>
    <w:r w:rsidRPr="003B0B61">
      <w:rPr>
        <w:noProof/>
        <w:sz w:val="4"/>
        <w:szCs w:val="4"/>
        <w:lang w:eastAsia="pl-PL"/>
      </w:rPr>
      <w:drawing>
        <wp:inline distT="0" distB="0" distL="0" distR="0">
          <wp:extent cx="5753100" cy="561975"/>
          <wp:effectExtent l="0" t="0" r="0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3502C" w:rsidRDefault="001C1052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0B61"/>
    <w:rsid w:val="00151A5B"/>
    <w:rsid w:val="0015440A"/>
    <w:rsid w:val="001C1052"/>
    <w:rsid w:val="00345408"/>
    <w:rsid w:val="003B0B61"/>
    <w:rsid w:val="003E1A8E"/>
    <w:rsid w:val="003F0E48"/>
    <w:rsid w:val="00592163"/>
    <w:rsid w:val="006555C0"/>
    <w:rsid w:val="008F4974"/>
    <w:rsid w:val="00AB04A8"/>
    <w:rsid w:val="00D921DE"/>
    <w:rsid w:val="00DF7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0B6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0B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0B6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3B0B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B0B6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0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0B6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425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-sekretariat-</cp:lastModifiedBy>
  <cp:revision>6</cp:revision>
  <cp:lastPrinted>2018-11-30T15:11:00Z</cp:lastPrinted>
  <dcterms:created xsi:type="dcterms:W3CDTF">2017-12-12T07:37:00Z</dcterms:created>
  <dcterms:modified xsi:type="dcterms:W3CDTF">2018-11-30T15:19:00Z</dcterms:modified>
</cp:coreProperties>
</file>